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D8D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361" w:afterLines="100" w:line="260" w:lineRule="auto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sz w:val="40"/>
          <w:szCs w:val="40"/>
          <w:lang w:val="en-US" w:eastAsia="zh-CN"/>
        </w:rPr>
        <w:t>显微</w:t>
      </w:r>
      <w:r>
        <w:rPr>
          <w:rFonts w:hint="default" w:ascii="Times New Roman" w:hAnsi="Times New Roman" w:eastAsia="宋体" w:cs="Times New Roman"/>
          <w:b/>
          <w:bCs/>
          <w:sz w:val="40"/>
          <w:szCs w:val="40"/>
        </w:rPr>
        <w:t>图像平台设备授权管理办法</w:t>
      </w:r>
    </w:p>
    <w:p w14:paraId="10552F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181" w:afterLines="50" w:line="360" w:lineRule="auto"/>
        <w:ind w:firstLine="562" w:firstLineChars="200"/>
        <w:jc w:val="both"/>
        <w:textAlignment w:val="auto"/>
        <w:rPr>
          <w:rFonts w:hint="default" w:ascii="Times New Roman" w:hAnsi="Times New Roman" w:eastAsia="宋体" w:cs="Times New Roman"/>
          <w:b/>
          <w:bCs/>
          <w:sz w:val="28"/>
          <w:szCs w:val="28"/>
          <w:lang w:val="en-US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  <w:t>一、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/>
        </w:rPr>
        <w:t>设备授权形式</w:t>
      </w:r>
      <w:r>
        <w:rPr>
          <w:rFonts w:hint="default" w:ascii="Times New Roman" w:hAnsi="Times New Roman" w:eastAsia="宋体" w:cs="Times New Roman"/>
          <w:sz w:val="28"/>
          <w:szCs w:val="28"/>
          <w:lang w:val="en-US"/>
        </w:rPr>
        <w:t>分为：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普通用户</w:t>
      </w:r>
      <w:r>
        <w:rPr>
          <w:rFonts w:hint="default" w:ascii="Times New Roman" w:hAnsi="Times New Roman" w:eastAsia="宋体" w:cs="Times New Roman"/>
          <w:sz w:val="28"/>
          <w:szCs w:val="28"/>
          <w:lang w:val="en-US"/>
        </w:rPr>
        <w:t>和资深用户。</w:t>
      </w:r>
    </w:p>
    <w:p w14:paraId="5B2352BE">
      <w:pPr>
        <w:spacing w:after="0" w:line="360" w:lineRule="auto"/>
        <w:ind w:firstLine="482" w:firstLineChars="200"/>
        <w:jc w:val="both"/>
        <w:rPr>
          <w:rFonts w:hint="default" w:ascii="Times New Roman" w:hAnsi="Times New Roman" w:eastAsia="宋体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普通用户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授权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/>
        </w:rPr>
        <w:t>办法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：</w:t>
      </w:r>
      <w:r>
        <w:rPr>
          <w:rFonts w:hint="default" w:ascii="Times New Roman" w:hAnsi="Times New Roman" w:eastAsia="宋体" w:cs="Times New Roman"/>
          <w:sz w:val="24"/>
          <w:szCs w:val="24"/>
        </w:rPr>
        <w:t>已在公共实验</w:t>
      </w:r>
      <w:r>
        <w:rPr>
          <w:rFonts w:hint="default" w:ascii="Times New Roman" w:hAnsi="Times New Roman" w:eastAsia="宋体" w:cs="Times New Roman"/>
          <w:sz w:val="24"/>
          <w:szCs w:val="24"/>
          <w:lang w:val="en-US"/>
        </w:rPr>
        <w:t>室</w:t>
      </w:r>
      <w:r>
        <w:rPr>
          <w:rFonts w:hint="default" w:ascii="Times New Roman" w:hAnsi="Times New Roman" w:eastAsia="宋体" w:cs="Times New Roman"/>
          <w:sz w:val="24"/>
          <w:szCs w:val="24"/>
        </w:rPr>
        <w:t>登记入室并通过本平台安全</w:t>
      </w:r>
      <w:r>
        <w:rPr>
          <w:rFonts w:hint="default" w:ascii="Times New Roman" w:hAnsi="Times New Roman" w:eastAsia="宋体" w:cs="Times New Roman"/>
          <w:sz w:val="24"/>
          <w:szCs w:val="24"/>
          <w:lang w:val="en-US"/>
        </w:rPr>
        <w:t>培训，参加设备集中培训（每月发布），经考试合格后授权，若连续3个月无使用记录需重新参加。</w:t>
      </w:r>
    </w:p>
    <w:p w14:paraId="69D325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360" w:lineRule="auto"/>
        <w:ind w:firstLine="482" w:firstLineChars="200"/>
        <w:jc w:val="both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/>
        </w:rPr>
        <w:t>资深用户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授权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/>
        </w:rPr>
        <w:t>办法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：</w:t>
      </w:r>
    </w:p>
    <w:p w14:paraId="67305C4E">
      <w:pPr>
        <w:pStyle w:val="10"/>
        <w:numPr>
          <w:ilvl w:val="0"/>
          <w:numId w:val="1"/>
        </w:numPr>
        <w:spacing w:after="0" w:line="360" w:lineRule="auto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/>
        </w:rPr>
        <w:t>近</w:t>
      </w:r>
      <w:r>
        <w:rPr>
          <w:rFonts w:hint="default" w:ascii="Times New Roman" w:hAnsi="Times New Roman" w:eastAsia="宋体" w:cs="Times New Roman"/>
          <w:sz w:val="24"/>
          <w:szCs w:val="24"/>
        </w:rPr>
        <w:t>3个月内</w:t>
      </w:r>
      <w:r>
        <w:rPr>
          <w:rFonts w:hint="default" w:ascii="Times New Roman" w:hAnsi="Times New Roman" w:eastAsia="宋体" w:cs="Times New Roman"/>
          <w:sz w:val="24"/>
          <w:szCs w:val="24"/>
          <w:lang w:val="en-US"/>
        </w:rPr>
        <w:t>使用次数达到6次，使用时间至少12小时，达到条件可申请资深用户。</w:t>
      </w:r>
    </w:p>
    <w:p w14:paraId="6847DB8F">
      <w:pPr>
        <w:pStyle w:val="10"/>
        <w:numPr>
          <w:ilvl w:val="0"/>
          <w:numId w:val="1"/>
        </w:numPr>
        <w:spacing w:after="0" w:line="360" w:lineRule="auto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/>
        </w:rPr>
        <w:t>通过设备操作考核及理论考核后，签订本平台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/>
        </w:rPr>
        <w:t>资深用户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实验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/>
        </w:rPr>
        <w:t>安全承诺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书</w:t>
      </w:r>
      <w:r>
        <w:rPr>
          <w:rFonts w:hint="default" w:ascii="Times New Roman" w:hAnsi="Times New Roman" w:eastAsia="宋体" w:cs="Times New Roman"/>
          <w:sz w:val="24"/>
          <w:szCs w:val="24"/>
          <w:lang w:val="en-US"/>
        </w:rPr>
        <w:t>。提交后由设备管理员拉进设备资深用户管理群，可进行安全交接。</w:t>
      </w:r>
      <w:bookmarkStart w:id="0" w:name="_GoBack"/>
      <w:bookmarkEnd w:id="0"/>
    </w:p>
    <w:p w14:paraId="1E5EC9E0">
      <w:pPr>
        <w:pStyle w:val="10"/>
        <w:numPr>
          <w:ilvl w:val="0"/>
          <w:numId w:val="1"/>
        </w:numPr>
        <w:spacing w:after="0" w:line="360" w:lineRule="auto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/>
        </w:rPr>
        <w:t>若</w:t>
      </w:r>
      <w:r>
        <w:rPr>
          <w:rFonts w:hint="default" w:ascii="Times New Roman" w:hAnsi="Times New Roman" w:eastAsia="宋体" w:cs="Times New Roman"/>
          <w:sz w:val="24"/>
          <w:szCs w:val="24"/>
        </w:rPr>
        <w:t>三个月内</w:t>
      </w:r>
      <w:r>
        <w:rPr>
          <w:rFonts w:hint="default" w:ascii="Times New Roman" w:hAnsi="Times New Roman" w:eastAsia="宋体" w:cs="Times New Roman"/>
          <w:sz w:val="24"/>
          <w:szCs w:val="24"/>
          <w:lang w:val="en-US"/>
        </w:rPr>
        <w:t>没有</w:t>
      </w:r>
      <w:r>
        <w:rPr>
          <w:rFonts w:hint="default" w:ascii="Times New Roman" w:hAnsi="Times New Roman" w:eastAsia="宋体" w:cs="Times New Roman"/>
          <w:sz w:val="24"/>
          <w:szCs w:val="24"/>
        </w:rPr>
        <w:t>使用记录，</w:t>
      </w:r>
      <w:r>
        <w:rPr>
          <w:rFonts w:hint="default" w:ascii="Times New Roman" w:hAnsi="Times New Roman" w:eastAsia="宋体" w:cs="Times New Roman"/>
          <w:b/>
          <w:bCs/>
          <w:color w:val="FF0000"/>
          <w:sz w:val="24"/>
          <w:szCs w:val="24"/>
        </w:rPr>
        <w:t>需要重新</w:t>
      </w:r>
      <w:r>
        <w:rPr>
          <w:rFonts w:hint="default" w:ascii="Times New Roman" w:hAnsi="Times New Roman" w:eastAsia="宋体" w:cs="Times New Roman"/>
          <w:b/>
          <w:bCs/>
          <w:color w:val="FF0000"/>
          <w:sz w:val="24"/>
          <w:szCs w:val="24"/>
          <w:lang w:val="en-US"/>
        </w:rPr>
        <w:t>完成1,2要求</w:t>
      </w:r>
      <w:r>
        <w:rPr>
          <w:rFonts w:hint="default" w:ascii="Times New Roman" w:hAnsi="Times New Roman" w:eastAsia="宋体" w:cs="Times New Roman"/>
          <w:sz w:val="24"/>
          <w:szCs w:val="24"/>
        </w:rPr>
        <w:t>，才能授权非工作时间使用。</w:t>
      </w:r>
      <w:r>
        <w:rPr>
          <w:rFonts w:hint="default" w:ascii="Times New Roman" w:hAnsi="Times New Roman" w:eastAsia="宋体" w:cs="Times New Roman"/>
          <w:sz w:val="24"/>
          <w:szCs w:val="24"/>
          <w:lang w:val="en-US"/>
        </w:rPr>
        <w:t>其他管理办法参照签订的资深用户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实验</w:t>
      </w:r>
      <w:r>
        <w:rPr>
          <w:rFonts w:hint="default" w:ascii="Times New Roman" w:hAnsi="Times New Roman" w:eastAsia="宋体" w:cs="Times New Roman"/>
          <w:sz w:val="24"/>
          <w:szCs w:val="24"/>
          <w:lang w:val="en-US"/>
        </w:rPr>
        <w:t>安全承诺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书</w:t>
      </w:r>
      <w:r>
        <w:rPr>
          <w:rFonts w:hint="default" w:ascii="Times New Roman" w:hAnsi="Times New Roman" w:eastAsia="宋体" w:cs="Times New Roman"/>
          <w:sz w:val="24"/>
          <w:szCs w:val="24"/>
          <w:lang w:val="en-US"/>
        </w:rPr>
        <w:t>。</w:t>
      </w:r>
    </w:p>
    <w:p w14:paraId="3D92B283">
      <w:pPr>
        <w:pStyle w:val="10"/>
        <w:numPr>
          <w:ilvl w:val="0"/>
          <w:numId w:val="1"/>
        </w:numPr>
        <w:spacing w:after="0" w:line="360" w:lineRule="auto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有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更改科室及导师</w:t>
      </w:r>
      <w:r>
        <w:rPr>
          <w:rFonts w:hint="default" w:ascii="Times New Roman" w:hAnsi="Times New Roman" w:eastAsia="宋体" w:cs="Times New Roman"/>
          <w:sz w:val="24"/>
          <w:szCs w:val="24"/>
        </w:rPr>
        <w:t>的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用户</w:t>
      </w:r>
      <w:r>
        <w:rPr>
          <w:rFonts w:hint="default" w:ascii="Times New Roman" w:hAnsi="Times New Roman" w:eastAsia="宋体" w:cs="Times New Roman"/>
          <w:sz w:val="24"/>
          <w:szCs w:val="24"/>
        </w:rPr>
        <w:t>请联系</w:t>
      </w:r>
      <w:r>
        <w:rPr>
          <w:rFonts w:hint="default" w:ascii="Times New Roman" w:hAnsi="Times New Roman" w:eastAsia="宋体" w:cs="Times New Roman"/>
          <w:sz w:val="24"/>
          <w:szCs w:val="24"/>
          <w:lang w:val="en-US"/>
        </w:rPr>
        <w:t>设备</w:t>
      </w:r>
      <w:r>
        <w:rPr>
          <w:rFonts w:hint="default" w:ascii="Times New Roman" w:hAnsi="Times New Roman" w:eastAsia="宋体" w:cs="Times New Roman"/>
          <w:sz w:val="24"/>
          <w:szCs w:val="24"/>
        </w:rPr>
        <w:t>管理员重新签定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/>
        </w:rPr>
        <w:t>资深用户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实验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/>
        </w:rPr>
        <w:t>安全承诺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书</w:t>
      </w:r>
      <w:r>
        <w:rPr>
          <w:rFonts w:hint="default" w:ascii="Times New Roman" w:hAnsi="Times New Roman" w:eastAsia="宋体" w:cs="Times New Roman"/>
          <w:sz w:val="24"/>
          <w:szCs w:val="24"/>
        </w:rPr>
        <w:t>。</w:t>
      </w:r>
    </w:p>
    <w:p w14:paraId="6C1CD5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240" w:lineRule="auto"/>
        <w:ind w:firstLine="562" w:firstLineChars="200"/>
        <w:jc w:val="both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  <w:t>二、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/>
        </w:rPr>
        <w:t>平台设备及分布：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3"/>
        <w:gridCol w:w="2000"/>
      </w:tblGrid>
      <w:tr w14:paraId="7E3DF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6413" w:type="dxa"/>
          </w:tcPr>
          <w:p w14:paraId="4DEA79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2000" w:type="dxa"/>
          </w:tcPr>
          <w:p w14:paraId="08BA39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位置</w:t>
            </w:r>
          </w:p>
        </w:tc>
      </w:tr>
      <w:tr w14:paraId="74E9A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6413" w:type="dxa"/>
          </w:tcPr>
          <w:p w14:paraId="10C1E6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结构光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/>
              </w:rPr>
              <w:t>照明/TIRF激光共聚焦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显微镜</w:t>
            </w:r>
          </w:p>
        </w:tc>
        <w:tc>
          <w:tcPr>
            <w:tcW w:w="2000" w:type="dxa"/>
            <w:vMerge w:val="restart"/>
          </w:tcPr>
          <w:p w14:paraId="275FD1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169234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229D08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126</w:t>
            </w:r>
          </w:p>
          <w:p w14:paraId="771940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</w:tr>
      <w:tr w14:paraId="2437F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413" w:type="dxa"/>
          </w:tcPr>
          <w:p w14:paraId="1B55E6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随机光学重构超高分辨率显微镜</w:t>
            </w:r>
          </w:p>
        </w:tc>
        <w:tc>
          <w:tcPr>
            <w:tcW w:w="2000" w:type="dxa"/>
            <w:vMerge w:val="continue"/>
          </w:tcPr>
          <w:p w14:paraId="648EAB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CBD8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6413" w:type="dxa"/>
          </w:tcPr>
          <w:p w14:paraId="0F60E2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/>
              </w:rPr>
              <w:t>正置双光子激光共聚焦显微镜</w:t>
            </w:r>
          </w:p>
        </w:tc>
        <w:tc>
          <w:tcPr>
            <w:tcW w:w="2000" w:type="dxa"/>
            <w:vMerge w:val="continue"/>
          </w:tcPr>
          <w:p w14:paraId="7F24A4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</w:tr>
      <w:tr w14:paraId="0E1B7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6413" w:type="dxa"/>
          </w:tcPr>
          <w:p w14:paraId="5A9778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/>
              </w:rPr>
              <w:t>STED 超高分辨显微镜系统</w:t>
            </w:r>
          </w:p>
        </w:tc>
        <w:tc>
          <w:tcPr>
            <w:tcW w:w="2000" w:type="dxa"/>
            <w:vMerge w:val="continue"/>
          </w:tcPr>
          <w:p w14:paraId="13E90E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</w:tr>
      <w:tr w14:paraId="7A202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6413" w:type="dxa"/>
          </w:tcPr>
          <w:p w14:paraId="039DB2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/>
              </w:rPr>
              <w:t>数字光片激光显微成像系统 Light sheet 7</w:t>
            </w:r>
          </w:p>
        </w:tc>
        <w:tc>
          <w:tcPr>
            <w:tcW w:w="2000" w:type="dxa"/>
            <w:vMerge w:val="continue"/>
          </w:tcPr>
          <w:p w14:paraId="261BE6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</w:tr>
      <w:tr w14:paraId="6D505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6413" w:type="dxa"/>
          </w:tcPr>
          <w:p w14:paraId="03210B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原子力显微镜AFM</w:t>
            </w:r>
          </w:p>
        </w:tc>
        <w:tc>
          <w:tcPr>
            <w:tcW w:w="2000" w:type="dxa"/>
          </w:tcPr>
          <w:p w14:paraId="7B8842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126-1</w:t>
            </w:r>
          </w:p>
        </w:tc>
      </w:tr>
      <w:tr w14:paraId="777D8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6413" w:type="dxa"/>
          </w:tcPr>
          <w:p w14:paraId="6967D3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/>
              </w:rPr>
              <w:t>Stellaris 8 Dive 正置双光子共聚焦显微镜</w:t>
            </w:r>
          </w:p>
        </w:tc>
        <w:tc>
          <w:tcPr>
            <w:tcW w:w="2000" w:type="dxa"/>
          </w:tcPr>
          <w:p w14:paraId="3847D9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127</w:t>
            </w:r>
          </w:p>
        </w:tc>
      </w:tr>
      <w:tr w14:paraId="79B84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6413" w:type="dxa"/>
          </w:tcPr>
          <w:p w14:paraId="79E794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/>
              </w:rPr>
              <w:t>小型扫描电子显微镜</w:t>
            </w:r>
          </w:p>
        </w:tc>
        <w:tc>
          <w:tcPr>
            <w:tcW w:w="2000" w:type="dxa"/>
          </w:tcPr>
          <w:p w14:paraId="547185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107</w:t>
            </w:r>
          </w:p>
        </w:tc>
      </w:tr>
      <w:tr w14:paraId="3E5EF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6413" w:type="dxa"/>
          </w:tcPr>
          <w:p w14:paraId="7A4291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/>
              </w:rPr>
              <w:t>JEM-2100Plus透射电子显微镜</w:t>
            </w:r>
          </w:p>
        </w:tc>
        <w:tc>
          <w:tcPr>
            <w:tcW w:w="2000" w:type="dxa"/>
          </w:tcPr>
          <w:p w14:paraId="2FB7CE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108</w:t>
            </w:r>
          </w:p>
        </w:tc>
      </w:tr>
      <w:tr w14:paraId="74C6D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6413" w:type="dxa"/>
          </w:tcPr>
          <w:p w14:paraId="1176E9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/>
              </w:rPr>
              <w:t>体表面场发射扫描电子显微镜</w:t>
            </w:r>
          </w:p>
        </w:tc>
        <w:tc>
          <w:tcPr>
            <w:tcW w:w="2000" w:type="dxa"/>
          </w:tcPr>
          <w:p w14:paraId="775745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109</w:t>
            </w:r>
          </w:p>
        </w:tc>
      </w:tr>
      <w:tr w14:paraId="244B9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6413" w:type="dxa"/>
          </w:tcPr>
          <w:p w14:paraId="17049B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/>
              </w:rPr>
              <w:t>Imaris10.1 显微图像处理软件</w:t>
            </w:r>
          </w:p>
        </w:tc>
        <w:tc>
          <w:tcPr>
            <w:tcW w:w="2000" w:type="dxa"/>
            <w:vMerge w:val="restart"/>
          </w:tcPr>
          <w:p w14:paraId="72DA0C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116</w:t>
            </w:r>
          </w:p>
        </w:tc>
      </w:tr>
      <w:tr w14:paraId="5A7E3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6413" w:type="dxa"/>
          </w:tcPr>
          <w:p w14:paraId="32295D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/>
              </w:rPr>
              <w:t>NIS-Elements Analysis\Zen-Blue</w:t>
            </w:r>
          </w:p>
        </w:tc>
        <w:tc>
          <w:tcPr>
            <w:tcW w:w="2000" w:type="dxa"/>
            <w:vMerge w:val="continue"/>
          </w:tcPr>
          <w:p w14:paraId="43F95AE2">
            <w:pPr>
              <w:widowControl w:val="0"/>
              <w:spacing w:after="0" w:line="360" w:lineRule="auto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2A324FB">
      <w:pPr>
        <w:spacing w:after="0" w:line="360" w:lineRule="auto"/>
        <w:ind w:firstLine="480" w:firstLineChars="200"/>
        <w:jc w:val="both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/>
        </w:rPr>
      </w:pPr>
    </w:p>
    <w:p w14:paraId="4CA6CE07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0" w:line="360" w:lineRule="auto"/>
        <w:ind w:left="0" w:firstLine="480" w:firstLineChars="200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/>
        </w:rPr>
        <w:t>为保证设备正常运行，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/>
        </w:rPr>
        <w:t>原子力显微镜、透射电镜、光片显微镜、体表面场发射扫描电子显微镜暂时只有独立操作授权</w:t>
      </w:r>
      <w:r>
        <w:rPr>
          <w:rFonts w:hint="default" w:ascii="Times New Roman" w:hAnsi="Times New Roman" w:eastAsia="宋体" w:cs="Times New Roman"/>
          <w:sz w:val="24"/>
          <w:szCs w:val="24"/>
          <w:lang w:val="en-US"/>
        </w:rPr>
        <w:t>，无资深用户授权，望理解。</w:t>
      </w:r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6B520A"/>
    <w:multiLevelType w:val="multilevel"/>
    <w:tmpl w:val="206B520A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kNDNkYzRmMmI3OTkyMTk0MDcxZmZlOTk4ZDI3NDEifQ=="/>
  </w:docVars>
  <w:rsids>
    <w:rsidRoot w:val="00F5522B"/>
    <w:rsid w:val="0003146E"/>
    <w:rsid w:val="00033375"/>
    <w:rsid w:val="00397D17"/>
    <w:rsid w:val="003C3A68"/>
    <w:rsid w:val="00425283"/>
    <w:rsid w:val="00441BB3"/>
    <w:rsid w:val="00561249"/>
    <w:rsid w:val="00663A00"/>
    <w:rsid w:val="00A816B2"/>
    <w:rsid w:val="00BB76A9"/>
    <w:rsid w:val="00C44716"/>
    <w:rsid w:val="00F5522B"/>
    <w:rsid w:val="00F743A8"/>
    <w:rsid w:val="00FA0361"/>
    <w:rsid w:val="01E35BD9"/>
    <w:rsid w:val="028C4141"/>
    <w:rsid w:val="079E22A2"/>
    <w:rsid w:val="09B5118B"/>
    <w:rsid w:val="09D9119E"/>
    <w:rsid w:val="0A03717B"/>
    <w:rsid w:val="0AFD2C6A"/>
    <w:rsid w:val="0B8F368F"/>
    <w:rsid w:val="0C4734C2"/>
    <w:rsid w:val="0D132C19"/>
    <w:rsid w:val="0E511719"/>
    <w:rsid w:val="0F0740B7"/>
    <w:rsid w:val="10E32902"/>
    <w:rsid w:val="11C6025A"/>
    <w:rsid w:val="13AB6E65"/>
    <w:rsid w:val="1424570B"/>
    <w:rsid w:val="16C0689A"/>
    <w:rsid w:val="1AD324ED"/>
    <w:rsid w:val="1CF2775F"/>
    <w:rsid w:val="1D3C7079"/>
    <w:rsid w:val="1D7A3481"/>
    <w:rsid w:val="1DB418AE"/>
    <w:rsid w:val="219F0AC7"/>
    <w:rsid w:val="22833F45"/>
    <w:rsid w:val="23BA71D8"/>
    <w:rsid w:val="24F80501"/>
    <w:rsid w:val="2A2E4796"/>
    <w:rsid w:val="2CC86560"/>
    <w:rsid w:val="2CE96E87"/>
    <w:rsid w:val="2D6D143E"/>
    <w:rsid w:val="2F0D6469"/>
    <w:rsid w:val="34E6283D"/>
    <w:rsid w:val="37980C01"/>
    <w:rsid w:val="37C07B1C"/>
    <w:rsid w:val="39187C1C"/>
    <w:rsid w:val="39BE292C"/>
    <w:rsid w:val="3A0B68A2"/>
    <w:rsid w:val="3D0335CB"/>
    <w:rsid w:val="3D6709BE"/>
    <w:rsid w:val="3E2372BE"/>
    <w:rsid w:val="3F6D1F20"/>
    <w:rsid w:val="43F17E12"/>
    <w:rsid w:val="447D65EE"/>
    <w:rsid w:val="464473C4"/>
    <w:rsid w:val="480C2163"/>
    <w:rsid w:val="49162368"/>
    <w:rsid w:val="496B24D0"/>
    <w:rsid w:val="49AC54BA"/>
    <w:rsid w:val="4BE668C8"/>
    <w:rsid w:val="4C7E73A7"/>
    <w:rsid w:val="4E45017D"/>
    <w:rsid w:val="50DB0924"/>
    <w:rsid w:val="51450494"/>
    <w:rsid w:val="5229165C"/>
    <w:rsid w:val="533B38FC"/>
    <w:rsid w:val="54261E03"/>
    <w:rsid w:val="547215A0"/>
    <w:rsid w:val="54E55E12"/>
    <w:rsid w:val="5734467B"/>
    <w:rsid w:val="5A7D282D"/>
    <w:rsid w:val="5AE05296"/>
    <w:rsid w:val="5B2F1F99"/>
    <w:rsid w:val="5C6043D4"/>
    <w:rsid w:val="5C971C9F"/>
    <w:rsid w:val="5FD27396"/>
    <w:rsid w:val="5FD33290"/>
    <w:rsid w:val="61C2458D"/>
    <w:rsid w:val="64A95B8B"/>
    <w:rsid w:val="659F346C"/>
    <w:rsid w:val="6D9716CF"/>
    <w:rsid w:val="734E622F"/>
    <w:rsid w:val="736A5E0C"/>
    <w:rsid w:val="74C1104A"/>
    <w:rsid w:val="76EE28B0"/>
    <w:rsid w:val="77F739E6"/>
    <w:rsid w:val="79386064"/>
    <w:rsid w:val="79DC10E6"/>
    <w:rsid w:val="7D0C0A6E"/>
    <w:rsid w:val="7E4C09B2"/>
    <w:rsid w:val="7E953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GB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Autospacing="1" w:after="0" w:afterAutospacing="1"/>
      <w:outlineLvl w:val="2"/>
    </w:pPr>
    <w:rPr>
      <w:rFonts w:hint="eastAsia" w:ascii="宋体" w:hAnsi="宋体" w:eastAsia="宋体" w:cs="Times New Roman"/>
      <w:b/>
      <w:bCs/>
      <w:sz w:val="27"/>
      <w:szCs w:val="27"/>
      <w:lang w:val="en-US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semiHidden/>
    <w:unhideWhenUsed/>
    <w:qFormat/>
    <w:uiPriority w:val="99"/>
    <w:pPr>
      <w:spacing w:after="0" w:line="240" w:lineRule="auto"/>
    </w:pPr>
    <w:rPr>
      <w:rFonts w:ascii="Microsoft YaHei UI" w:eastAsia="Microsoft YaHei UI"/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11"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8">
    <w:name w:val="Table Grid"/>
    <w:basedOn w:val="7"/>
    <w:semiHidden/>
    <w:unhideWhenUsed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customStyle="1" w:styleId="11">
    <w:name w:val="页眉 字符"/>
    <w:basedOn w:val="9"/>
    <w:link w:val="6"/>
    <w:qFormat/>
    <w:uiPriority w:val="99"/>
  </w:style>
  <w:style w:type="character" w:customStyle="1" w:styleId="12">
    <w:name w:val="页脚 字符"/>
    <w:basedOn w:val="9"/>
    <w:link w:val="5"/>
    <w:qFormat/>
    <w:uiPriority w:val="99"/>
  </w:style>
  <w:style w:type="character" w:customStyle="1" w:styleId="13">
    <w:name w:val="批注框文本 字符"/>
    <w:basedOn w:val="9"/>
    <w:link w:val="4"/>
    <w:semiHidden/>
    <w:qFormat/>
    <w:uiPriority w:val="99"/>
    <w:rPr>
      <w:rFonts w:ascii="Microsoft YaHei UI" w:eastAsia="Microsoft YaHei UI" w:hAnsiTheme="minorHAnsi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512</Words>
  <Characters>600</Characters>
  <Lines>5</Lines>
  <Paragraphs>1</Paragraphs>
  <TotalTime>0</TotalTime>
  <ScaleCrop>false</ScaleCrop>
  <LinksUpToDate>false</LinksUpToDate>
  <CharactersWithSpaces>609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2022-06-21T01:02:00Z</dcterms:created>
  <dc:creator>Windows 用户</dc:creator>
  <cp:lastModifiedBy>叮叮当当</cp:lastModifiedBy>
  <dcterms:modified xsi:type="dcterms:W3CDTF">2025-06-04T09:25:28Z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72B6CAF5828B41CFB3F3CF801F76CB2D_13</vt:lpwstr>
  </property>
  <property fmtid="{D5CDD505-2E9C-101B-9397-08002B2CF9AE}" pid="4" name="KSOTemplateDocerSaveRecord">
    <vt:lpwstr>eyJoZGlkIjoiYzllODZlMWZmMzA1MzRhMjljOGNjNjg3OGUwMjY0NzgiLCJ1c2VySWQiOiIyOTU2MDY3MTgifQ==</vt:lpwstr>
  </property>
</Properties>
</file>